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rStyle w:val="a4"/>
          <w:sz w:val="28"/>
          <w:szCs w:val="28"/>
        </w:rPr>
        <w:t>Новая система оплаты труда работников</w:t>
      </w:r>
    </w:p>
    <w:p w:rsid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rStyle w:val="a4"/>
          <w:sz w:val="28"/>
          <w:szCs w:val="28"/>
        </w:rPr>
      </w:pPr>
      <w:r w:rsidRPr="00C12E78">
        <w:rPr>
          <w:rStyle w:val="a4"/>
          <w:sz w:val="28"/>
          <w:szCs w:val="28"/>
        </w:rPr>
        <w:t>бюджетной сферы с 2020 года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С 1 января 2020 года оплата труда работников бюджетных организаций производится по новым условиям на основании следующих нормативных правовых документов Республики Беларусь: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Указ Президента Республики Беларусь от 18.01.2019 № 27 «Об оплате труда работников бюджетных организаций» (далее  - Указ № 27);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постановление Совета Министров Республики Беларусь от 28.02.2019 № 138 (далее - Постановление № 138);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постановление Министерства труда и социальной защиты Республики Беларусь от 03.04.2019 № 13 (далее - Постановление № 13);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постановление Министерства образования Республики Беларусь от 03.06.2019 №71 «Об оплате труда работников в сфере образования» (далее - Постановление № 71).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В соответствии с Указом № 27 с 1 января 2020 года оплата труда рабо</w:t>
      </w:r>
      <w:r w:rsidRPr="00C12E78">
        <w:rPr>
          <w:sz w:val="28"/>
          <w:szCs w:val="28"/>
        </w:rPr>
        <w:t>т</w:t>
      </w:r>
      <w:r w:rsidRPr="00C12E78">
        <w:rPr>
          <w:sz w:val="28"/>
          <w:szCs w:val="28"/>
        </w:rPr>
        <w:t>ников бюджетных организаций производится по новым условиям на основе тарифной системы, включающей в себя базовую ставку и 18-разрядную т</w:t>
      </w:r>
      <w:r w:rsidRPr="00C12E78">
        <w:rPr>
          <w:sz w:val="28"/>
          <w:szCs w:val="28"/>
        </w:rPr>
        <w:t>а</w:t>
      </w:r>
      <w:r w:rsidRPr="00C12E78">
        <w:rPr>
          <w:sz w:val="28"/>
          <w:szCs w:val="28"/>
        </w:rPr>
        <w:t xml:space="preserve">рифную сетку. </w:t>
      </w:r>
      <w:proofErr w:type="gramStart"/>
      <w:r w:rsidRPr="00C12E78">
        <w:rPr>
          <w:sz w:val="28"/>
          <w:szCs w:val="28"/>
        </w:rPr>
        <w:t>(</w:t>
      </w:r>
      <w:r w:rsidRPr="00C12E78">
        <w:rPr>
          <w:sz w:val="28"/>
          <w:szCs w:val="28"/>
          <w:u w:val="single"/>
        </w:rPr>
        <w:t>Базовая ставка -</w:t>
      </w:r>
      <w:r w:rsidRPr="00C12E78">
        <w:rPr>
          <w:sz w:val="28"/>
          <w:szCs w:val="28"/>
        </w:rPr>
        <w:t> это величина, используемая при исчислении окладов работников бюджетных организаций.</w:t>
      </w:r>
      <w:proofErr w:type="gramEnd"/>
      <w:r w:rsidRPr="00C12E78">
        <w:rPr>
          <w:sz w:val="28"/>
          <w:szCs w:val="28"/>
        </w:rPr>
        <w:t xml:space="preserve"> Размер базовой ставки уст</w:t>
      </w:r>
      <w:r w:rsidRPr="00C12E78">
        <w:rPr>
          <w:sz w:val="28"/>
          <w:szCs w:val="28"/>
        </w:rPr>
        <w:t>а</w:t>
      </w:r>
      <w:r w:rsidRPr="00C12E78">
        <w:rPr>
          <w:sz w:val="28"/>
          <w:szCs w:val="28"/>
        </w:rPr>
        <w:t>навливается Советом Министров РБ, с 01.01.2020 её размер – </w:t>
      </w:r>
      <w:r w:rsidRPr="00C12E78">
        <w:rPr>
          <w:sz w:val="28"/>
          <w:szCs w:val="28"/>
          <w:u w:val="single"/>
        </w:rPr>
        <w:t>180 рублей</w:t>
      </w:r>
      <w:r w:rsidRPr="00C12E78">
        <w:rPr>
          <w:sz w:val="28"/>
          <w:szCs w:val="28"/>
        </w:rPr>
        <w:t> (см. Постановление № 138). Тарифная сетка установлена также Постановлением № 138.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Указом № 27 определено, что заработная плата работников бюджетных организаций состоит из </w:t>
      </w:r>
      <w:r w:rsidRPr="00C12E78">
        <w:rPr>
          <w:sz w:val="28"/>
          <w:szCs w:val="28"/>
          <w:u w:val="single"/>
        </w:rPr>
        <w:t>оклада, стимулирующих и компенсирующих в</w:t>
      </w:r>
      <w:r w:rsidRPr="00C12E78">
        <w:rPr>
          <w:sz w:val="28"/>
          <w:szCs w:val="28"/>
          <w:u w:val="single"/>
        </w:rPr>
        <w:t>ы</w:t>
      </w:r>
      <w:r w:rsidRPr="00C12E78">
        <w:rPr>
          <w:sz w:val="28"/>
          <w:szCs w:val="28"/>
          <w:u w:val="single"/>
        </w:rPr>
        <w:t>плат</w:t>
      </w:r>
      <w:r w:rsidRPr="00C12E78">
        <w:rPr>
          <w:sz w:val="28"/>
          <w:szCs w:val="28"/>
        </w:rPr>
        <w:t>. </w:t>
      </w:r>
      <w:r w:rsidRPr="00C12E78">
        <w:rPr>
          <w:sz w:val="28"/>
          <w:szCs w:val="28"/>
          <w:u w:val="single"/>
        </w:rPr>
        <w:t>Оклад</w:t>
      </w:r>
      <w:r w:rsidRPr="00C12E78">
        <w:rPr>
          <w:sz w:val="28"/>
          <w:szCs w:val="28"/>
        </w:rPr>
        <w:t> исчисляется путем умножения базовой ставки на коэффициент тарифного разряда (кратный размер базовой ставки), установленный по должности. </w:t>
      </w:r>
      <w:r w:rsidRPr="00C12E78">
        <w:rPr>
          <w:sz w:val="28"/>
          <w:szCs w:val="28"/>
          <w:u w:val="single"/>
        </w:rPr>
        <w:t>Стимулирующие</w:t>
      </w:r>
      <w:r w:rsidRPr="00C12E78">
        <w:rPr>
          <w:sz w:val="28"/>
          <w:szCs w:val="28"/>
        </w:rPr>
        <w:t> выплаты - это надбавки и пр</w:t>
      </w:r>
      <w:r w:rsidRPr="00C12E78">
        <w:rPr>
          <w:sz w:val="28"/>
          <w:szCs w:val="28"/>
        </w:rPr>
        <w:t>е</w:t>
      </w:r>
      <w:r w:rsidRPr="00C12E78">
        <w:rPr>
          <w:sz w:val="28"/>
          <w:szCs w:val="28"/>
        </w:rPr>
        <w:t>мии, </w:t>
      </w:r>
      <w:r w:rsidRPr="00C12E78">
        <w:rPr>
          <w:sz w:val="28"/>
          <w:szCs w:val="28"/>
          <w:u w:val="single"/>
        </w:rPr>
        <w:t>компенсирующие</w:t>
      </w:r>
      <w:r w:rsidRPr="00C12E78">
        <w:rPr>
          <w:sz w:val="28"/>
          <w:szCs w:val="28"/>
        </w:rPr>
        <w:t> выплаты – это доплаты.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 xml:space="preserve">1. </w:t>
      </w:r>
      <w:proofErr w:type="gramStart"/>
      <w:r w:rsidRPr="00C12E78">
        <w:rPr>
          <w:sz w:val="28"/>
          <w:szCs w:val="28"/>
        </w:rPr>
        <w:t>Указом № 27 для работников бюджетных организаций установл</w:t>
      </w:r>
      <w:r w:rsidRPr="00C12E78">
        <w:rPr>
          <w:sz w:val="28"/>
          <w:szCs w:val="28"/>
        </w:rPr>
        <w:t>е</w:t>
      </w:r>
      <w:r w:rsidRPr="00C12E78">
        <w:rPr>
          <w:sz w:val="28"/>
          <w:szCs w:val="28"/>
        </w:rPr>
        <w:t>на </w:t>
      </w:r>
      <w:r w:rsidRPr="00C12E78">
        <w:rPr>
          <w:sz w:val="28"/>
          <w:szCs w:val="28"/>
          <w:u w:val="single"/>
        </w:rPr>
        <w:t>Надбавка за стаж работы в бюджетных организациях</w:t>
      </w:r>
      <w:r w:rsidRPr="00C12E78">
        <w:rPr>
          <w:sz w:val="28"/>
          <w:szCs w:val="28"/>
        </w:rPr>
        <w:t> и зависит от размера базовой ставки и продолжительности стажа работы в бюджетных организ</w:t>
      </w:r>
      <w:r w:rsidRPr="00C12E78">
        <w:rPr>
          <w:sz w:val="28"/>
          <w:szCs w:val="28"/>
        </w:rPr>
        <w:t>а</w:t>
      </w:r>
      <w:r w:rsidRPr="00C12E78">
        <w:rPr>
          <w:sz w:val="28"/>
          <w:szCs w:val="28"/>
        </w:rPr>
        <w:t>циях – см. п.2 Указа № 27 и пункты 4-11 Инструкции 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</w:t>
      </w:r>
      <w:r w:rsidRPr="00C12E78">
        <w:rPr>
          <w:sz w:val="28"/>
          <w:szCs w:val="28"/>
        </w:rPr>
        <w:t>и</w:t>
      </w:r>
      <w:r w:rsidRPr="00C12E78">
        <w:rPr>
          <w:sz w:val="28"/>
          <w:szCs w:val="28"/>
        </w:rPr>
        <w:t>нистров РБ, утвержденной Постановлением № 13 (далее - Инструкция</w:t>
      </w:r>
      <w:proofErr w:type="gramEnd"/>
      <w:r w:rsidRPr="00C12E78">
        <w:rPr>
          <w:sz w:val="28"/>
          <w:szCs w:val="28"/>
        </w:rPr>
        <w:t xml:space="preserve"> </w:t>
      </w:r>
      <w:proofErr w:type="gramStart"/>
      <w:r w:rsidRPr="00C12E78">
        <w:rPr>
          <w:sz w:val="28"/>
          <w:szCs w:val="28"/>
        </w:rPr>
        <w:t>2 П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>становления №13).</w:t>
      </w:r>
      <w:proofErr w:type="gramEnd"/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Стаж работы по специальности (в отрасли) с 1 января 2020 года </w:t>
      </w:r>
      <w:r w:rsidRPr="00C12E78">
        <w:rPr>
          <w:sz w:val="28"/>
          <w:szCs w:val="28"/>
          <w:u w:val="single"/>
        </w:rPr>
        <w:t>не уч</w:t>
      </w:r>
      <w:r w:rsidRPr="00C12E78">
        <w:rPr>
          <w:sz w:val="28"/>
          <w:szCs w:val="28"/>
          <w:u w:val="single"/>
        </w:rPr>
        <w:t>и</w:t>
      </w:r>
      <w:r w:rsidRPr="00C12E78">
        <w:rPr>
          <w:sz w:val="28"/>
          <w:szCs w:val="28"/>
          <w:u w:val="single"/>
        </w:rPr>
        <w:t>тывается</w:t>
      </w:r>
      <w:r w:rsidRPr="00C12E78">
        <w:rPr>
          <w:sz w:val="28"/>
          <w:szCs w:val="28"/>
        </w:rPr>
        <w:t>. Кадровые службы бюджетных организаций рассчитывают стаж р</w:t>
      </w:r>
      <w:r w:rsidRPr="00C12E78">
        <w:rPr>
          <w:sz w:val="28"/>
          <w:szCs w:val="28"/>
        </w:rPr>
        <w:t>а</w:t>
      </w:r>
      <w:r w:rsidRPr="00C12E78">
        <w:rPr>
          <w:sz w:val="28"/>
          <w:szCs w:val="28"/>
        </w:rPr>
        <w:t>боты, учитываемый при выплате </w:t>
      </w:r>
      <w:r w:rsidRPr="00C12E78">
        <w:rPr>
          <w:sz w:val="28"/>
          <w:szCs w:val="28"/>
          <w:u w:val="single"/>
        </w:rPr>
        <w:t>надбавки за стаж работы в бюджетных о</w:t>
      </w:r>
      <w:r w:rsidRPr="00C12E78">
        <w:rPr>
          <w:sz w:val="28"/>
          <w:szCs w:val="28"/>
          <w:u w:val="single"/>
        </w:rPr>
        <w:t>р</w:t>
      </w:r>
      <w:r w:rsidRPr="00C12E78">
        <w:rPr>
          <w:sz w:val="28"/>
          <w:szCs w:val="28"/>
          <w:u w:val="single"/>
        </w:rPr>
        <w:t>ганизациях</w:t>
      </w:r>
      <w:r w:rsidRPr="00C12E78">
        <w:rPr>
          <w:sz w:val="28"/>
          <w:szCs w:val="28"/>
        </w:rPr>
        <w:t xml:space="preserve">, за период </w:t>
      </w:r>
      <w:proofErr w:type="gramStart"/>
      <w:r w:rsidRPr="00C12E78">
        <w:rPr>
          <w:sz w:val="28"/>
          <w:szCs w:val="28"/>
        </w:rPr>
        <w:t>с даты образования</w:t>
      </w:r>
      <w:proofErr w:type="gramEnd"/>
      <w:r w:rsidRPr="00C12E78">
        <w:rPr>
          <w:sz w:val="28"/>
          <w:szCs w:val="28"/>
        </w:rPr>
        <w:t xml:space="preserve"> Республики Беларусь, </w:t>
      </w:r>
      <w:r w:rsidRPr="00C12E78">
        <w:rPr>
          <w:sz w:val="28"/>
          <w:szCs w:val="28"/>
          <w:u w:val="single"/>
        </w:rPr>
        <w:t>т.е. с 19.09.1991</w:t>
      </w:r>
      <w:r w:rsidRPr="00C12E78">
        <w:rPr>
          <w:sz w:val="28"/>
          <w:szCs w:val="28"/>
        </w:rPr>
        <w:t>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 xml:space="preserve">2. </w:t>
      </w:r>
      <w:proofErr w:type="gramStart"/>
      <w:r w:rsidRPr="00C12E78">
        <w:rPr>
          <w:sz w:val="28"/>
          <w:szCs w:val="28"/>
        </w:rPr>
        <w:t>Для работников бюджетных организаций может быть установл</w:t>
      </w:r>
      <w:r w:rsidRPr="00C12E78">
        <w:rPr>
          <w:sz w:val="28"/>
          <w:szCs w:val="28"/>
        </w:rPr>
        <w:t>е</w:t>
      </w:r>
      <w:r w:rsidRPr="00C12E78">
        <w:rPr>
          <w:sz w:val="28"/>
          <w:szCs w:val="28"/>
        </w:rPr>
        <w:t>на </w:t>
      </w:r>
      <w:r w:rsidRPr="00C12E78">
        <w:rPr>
          <w:sz w:val="28"/>
          <w:szCs w:val="28"/>
          <w:u w:val="single"/>
        </w:rPr>
        <w:t>Надбавка за работу по контракту</w:t>
      </w:r>
      <w:r w:rsidRPr="00C12E78">
        <w:rPr>
          <w:sz w:val="28"/>
          <w:szCs w:val="28"/>
        </w:rPr>
        <w:t> в соответствии с абзацем третьим по</w:t>
      </w:r>
      <w:r w:rsidRPr="00C12E78">
        <w:rPr>
          <w:sz w:val="28"/>
          <w:szCs w:val="28"/>
        </w:rPr>
        <w:t>д</w:t>
      </w:r>
      <w:r w:rsidRPr="00C12E78">
        <w:rPr>
          <w:sz w:val="28"/>
          <w:szCs w:val="28"/>
        </w:rPr>
        <w:t>пункта 2.5. пункта 2 Декрета Президента РБ от 26.07.1999 № 29 «О дополн</w:t>
      </w:r>
      <w:r w:rsidRPr="00C12E78">
        <w:rPr>
          <w:sz w:val="28"/>
          <w:szCs w:val="28"/>
        </w:rPr>
        <w:t>и</w:t>
      </w:r>
      <w:r w:rsidRPr="00C12E78">
        <w:rPr>
          <w:sz w:val="28"/>
          <w:szCs w:val="28"/>
        </w:rPr>
        <w:t>тельных мерах по совершенствованию трудовых отношений, укреплению трудовой и исполнительской дисциплины» с учетом изменений и дополн</w:t>
      </w:r>
      <w:r w:rsidRPr="00C12E78">
        <w:rPr>
          <w:sz w:val="28"/>
          <w:szCs w:val="28"/>
        </w:rPr>
        <w:t>е</w:t>
      </w:r>
      <w:r w:rsidRPr="00C12E78">
        <w:rPr>
          <w:sz w:val="28"/>
          <w:szCs w:val="28"/>
        </w:rPr>
        <w:t>ний, внесенных Декретом Президента РБ от 18.01. 2019 № 1, в размере </w:t>
      </w:r>
      <w:r w:rsidRPr="00C12E78">
        <w:rPr>
          <w:sz w:val="28"/>
          <w:szCs w:val="28"/>
          <w:u w:val="single"/>
        </w:rPr>
        <w:t>не б</w:t>
      </w:r>
      <w:r w:rsidRPr="00C12E78">
        <w:rPr>
          <w:sz w:val="28"/>
          <w:szCs w:val="28"/>
          <w:u w:val="single"/>
        </w:rPr>
        <w:t>о</w:t>
      </w:r>
      <w:r w:rsidRPr="00C12E78">
        <w:rPr>
          <w:sz w:val="28"/>
          <w:szCs w:val="28"/>
          <w:u w:val="single"/>
        </w:rPr>
        <w:t>лее 50% оклада</w:t>
      </w:r>
      <w:r w:rsidRPr="00C12E78">
        <w:rPr>
          <w:sz w:val="28"/>
          <w:szCs w:val="28"/>
        </w:rPr>
        <w:t>.</w:t>
      </w:r>
      <w:proofErr w:type="gramEnd"/>
      <w:r w:rsidRPr="00C12E78">
        <w:rPr>
          <w:sz w:val="28"/>
          <w:szCs w:val="28"/>
        </w:rPr>
        <w:t xml:space="preserve"> Конкретный размер надбавки устанавливается (изменяется) </w:t>
      </w:r>
      <w:r w:rsidRPr="00C12E78">
        <w:rPr>
          <w:sz w:val="28"/>
          <w:szCs w:val="28"/>
        </w:rPr>
        <w:lastRenderedPageBreak/>
        <w:t>нанимателем в пределах средств, предусмотренных в соответствии с закон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>дательством на оплату труда на соответствующий финансовый (календа</w:t>
      </w:r>
      <w:r w:rsidRPr="00C12E78">
        <w:rPr>
          <w:sz w:val="28"/>
          <w:szCs w:val="28"/>
        </w:rPr>
        <w:t>р</w:t>
      </w:r>
      <w:r w:rsidRPr="00C12E78">
        <w:rPr>
          <w:sz w:val="28"/>
          <w:szCs w:val="28"/>
        </w:rPr>
        <w:t>ный) год (см. пункты 3.1. и 12 Инструкции 2 Постановления № 13).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3. Пунктом 3 Указа № 27 на выплату </w:t>
      </w:r>
      <w:r w:rsidRPr="00C12E78">
        <w:rPr>
          <w:sz w:val="28"/>
          <w:szCs w:val="28"/>
          <w:u w:val="single"/>
        </w:rPr>
        <w:t>Премий</w:t>
      </w:r>
      <w:r w:rsidRPr="00C12E78">
        <w:rPr>
          <w:sz w:val="28"/>
          <w:szCs w:val="28"/>
        </w:rPr>
        <w:t> разрешено направлять средства, предусматриваемые в соответствующих бюджетах, в размере   </w:t>
      </w:r>
      <w:r w:rsidRPr="00C12E78">
        <w:rPr>
          <w:sz w:val="28"/>
          <w:szCs w:val="28"/>
          <w:u w:val="single"/>
        </w:rPr>
        <w:t>5% от суммы окладов работников</w:t>
      </w:r>
      <w:r w:rsidRPr="00C12E78">
        <w:rPr>
          <w:sz w:val="28"/>
          <w:szCs w:val="28"/>
        </w:rPr>
        <w:t xml:space="preserve">. Размеры, порядок и условия выплаты премий определяются </w:t>
      </w:r>
      <w:proofErr w:type="spellStart"/>
      <w:r w:rsidRPr="00C12E78">
        <w:rPr>
          <w:sz w:val="28"/>
          <w:szCs w:val="28"/>
        </w:rPr>
        <w:t>согласно</w:t>
      </w:r>
      <w:r w:rsidRPr="00C12E78">
        <w:rPr>
          <w:rStyle w:val="a4"/>
          <w:sz w:val="28"/>
          <w:szCs w:val="28"/>
        </w:rPr>
        <w:t>Положению</w:t>
      </w:r>
      <w:proofErr w:type="spellEnd"/>
      <w:r w:rsidRPr="00C12E78">
        <w:rPr>
          <w:sz w:val="28"/>
          <w:szCs w:val="28"/>
        </w:rPr>
        <w:t>, утверждаемому руководителем бю</w:t>
      </w:r>
      <w:r w:rsidRPr="00C12E78">
        <w:rPr>
          <w:sz w:val="28"/>
          <w:szCs w:val="28"/>
        </w:rPr>
        <w:t>д</w:t>
      </w:r>
      <w:r w:rsidRPr="00C12E78">
        <w:rPr>
          <w:sz w:val="28"/>
          <w:szCs w:val="28"/>
        </w:rPr>
        <w:t xml:space="preserve">жетной организации, </w:t>
      </w:r>
      <w:proofErr w:type="gramStart"/>
      <w:r w:rsidRPr="00C12E78">
        <w:rPr>
          <w:sz w:val="28"/>
          <w:szCs w:val="28"/>
        </w:rPr>
        <w:t>которое</w:t>
      </w:r>
      <w:proofErr w:type="gramEnd"/>
      <w:r w:rsidRPr="00C12E78">
        <w:rPr>
          <w:sz w:val="28"/>
          <w:szCs w:val="28"/>
        </w:rPr>
        <w:t xml:space="preserve"> является приложением к коллективному дог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>вору и действует с 01.01.2020.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4. Пунктом 4 Указа № 27 определено, что работникам бюджетных орг</w:t>
      </w:r>
      <w:r w:rsidRPr="00C12E78">
        <w:rPr>
          <w:sz w:val="28"/>
          <w:szCs w:val="28"/>
        </w:rPr>
        <w:t>а</w:t>
      </w:r>
      <w:r w:rsidRPr="00C12E78">
        <w:rPr>
          <w:sz w:val="28"/>
          <w:szCs w:val="28"/>
        </w:rPr>
        <w:t>низаций ежегодно осуществляется </w:t>
      </w:r>
      <w:r w:rsidRPr="00C12E78">
        <w:rPr>
          <w:sz w:val="28"/>
          <w:szCs w:val="28"/>
          <w:u w:val="single"/>
        </w:rPr>
        <w:t>Единовременная выплата на оздоровл</w:t>
      </w:r>
      <w:r w:rsidRPr="00C12E78">
        <w:rPr>
          <w:sz w:val="28"/>
          <w:szCs w:val="28"/>
          <w:u w:val="single"/>
        </w:rPr>
        <w:t>е</w:t>
      </w:r>
      <w:r w:rsidRPr="00C12E78">
        <w:rPr>
          <w:sz w:val="28"/>
          <w:szCs w:val="28"/>
          <w:u w:val="single"/>
        </w:rPr>
        <w:t>ние</w:t>
      </w:r>
      <w:r w:rsidRPr="00C12E78">
        <w:rPr>
          <w:sz w:val="28"/>
          <w:szCs w:val="28"/>
        </w:rPr>
        <w:t>, из расчета </w:t>
      </w:r>
      <w:r w:rsidRPr="00C12E78">
        <w:rPr>
          <w:sz w:val="28"/>
          <w:szCs w:val="28"/>
          <w:u w:val="single"/>
        </w:rPr>
        <w:t>0,5 оклада</w:t>
      </w:r>
      <w:r w:rsidRPr="00C12E78">
        <w:rPr>
          <w:sz w:val="28"/>
          <w:szCs w:val="28"/>
        </w:rPr>
        <w:t>. Размеры, порядок и условия осуществления ед</w:t>
      </w:r>
      <w:r w:rsidRPr="00C12E78">
        <w:rPr>
          <w:sz w:val="28"/>
          <w:szCs w:val="28"/>
        </w:rPr>
        <w:t>и</w:t>
      </w:r>
      <w:r w:rsidRPr="00C12E78">
        <w:rPr>
          <w:sz w:val="28"/>
          <w:szCs w:val="28"/>
        </w:rPr>
        <w:t>новременной выплаты определяются согласно </w:t>
      </w:r>
      <w:r w:rsidRPr="00C12E78">
        <w:rPr>
          <w:rStyle w:val="a4"/>
          <w:sz w:val="28"/>
          <w:szCs w:val="28"/>
        </w:rPr>
        <w:t>Положению</w:t>
      </w:r>
      <w:r w:rsidRPr="00C12E78">
        <w:rPr>
          <w:sz w:val="28"/>
          <w:szCs w:val="28"/>
        </w:rPr>
        <w:t>, утверждаемому руководителем бюджетной организации, которое является приложением к коллективному договору и действует с 01.01.2020.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5. Также п. 4 Указа № 27 определено, что работникам бюджетных орг</w:t>
      </w:r>
      <w:r w:rsidRPr="00C12E78">
        <w:rPr>
          <w:sz w:val="28"/>
          <w:szCs w:val="28"/>
        </w:rPr>
        <w:t>а</w:t>
      </w:r>
      <w:r w:rsidRPr="00C12E78">
        <w:rPr>
          <w:sz w:val="28"/>
          <w:szCs w:val="28"/>
        </w:rPr>
        <w:t>низаций ежегодно оказывается </w:t>
      </w:r>
      <w:r w:rsidRPr="00C12E78">
        <w:rPr>
          <w:sz w:val="28"/>
          <w:szCs w:val="28"/>
          <w:u w:val="single"/>
        </w:rPr>
        <w:t xml:space="preserve">Материальная </w:t>
      </w:r>
      <w:proofErr w:type="spellStart"/>
      <w:r w:rsidRPr="00C12E78">
        <w:rPr>
          <w:sz w:val="28"/>
          <w:szCs w:val="28"/>
          <w:u w:val="single"/>
        </w:rPr>
        <w:t>помощь</w:t>
      </w:r>
      <w:proofErr w:type="gramStart"/>
      <w:r w:rsidRPr="00C12E78">
        <w:rPr>
          <w:sz w:val="28"/>
          <w:szCs w:val="28"/>
          <w:u w:val="single"/>
        </w:rPr>
        <w:t>,</w:t>
      </w:r>
      <w:r w:rsidRPr="00C12E78">
        <w:rPr>
          <w:sz w:val="28"/>
          <w:szCs w:val="28"/>
        </w:rPr>
        <w:t>к</w:t>
      </w:r>
      <w:proofErr w:type="gramEnd"/>
      <w:r w:rsidRPr="00C12E78">
        <w:rPr>
          <w:sz w:val="28"/>
          <w:szCs w:val="28"/>
        </w:rPr>
        <w:t>ак</w:t>
      </w:r>
      <w:proofErr w:type="spellEnd"/>
      <w:r w:rsidRPr="00C12E78">
        <w:rPr>
          <w:sz w:val="28"/>
          <w:szCs w:val="28"/>
        </w:rPr>
        <w:t xml:space="preserve"> правило</w:t>
      </w:r>
      <w:r w:rsidRPr="00C12E78">
        <w:rPr>
          <w:sz w:val="28"/>
          <w:szCs w:val="28"/>
          <w:u w:val="single"/>
        </w:rPr>
        <w:t>, в связи с непредвиденными материальными затруднениями</w:t>
      </w:r>
      <w:r w:rsidRPr="00C12E78">
        <w:rPr>
          <w:sz w:val="28"/>
          <w:szCs w:val="28"/>
        </w:rPr>
        <w:t> с направлением на эту цель средств в размере </w:t>
      </w:r>
      <w:r w:rsidRPr="00C12E78">
        <w:rPr>
          <w:sz w:val="28"/>
          <w:szCs w:val="28"/>
          <w:u w:val="single"/>
        </w:rPr>
        <w:t>0,3 среднемесячной суммы окладов работников</w:t>
      </w:r>
      <w:r w:rsidRPr="00C12E78">
        <w:rPr>
          <w:sz w:val="28"/>
          <w:szCs w:val="28"/>
        </w:rPr>
        <w:t>. Ра</w:t>
      </w:r>
      <w:r w:rsidRPr="00C12E78">
        <w:rPr>
          <w:sz w:val="28"/>
          <w:szCs w:val="28"/>
        </w:rPr>
        <w:t>з</w:t>
      </w:r>
      <w:r w:rsidRPr="00C12E78">
        <w:rPr>
          <w:sz w:val="28"/>
          <w:szCs w:val="28"/>
        </w:rPr>
        <w:t>меры, порядок и условия осуществления единовременной выплаты опред</w:t>
      </w:r>
      <w:r w:rsidRPr="00C12E78">
        <w:rPr>
          <w:sz w:val="28"/>
          <w:szCs w:val="28"/>
        </w:rPr>
        <w:t>е</w:t>
      </w:r>
      <w:r w:rsidRPr="00C12E78">
        <w:rPr>
          <w:sz w:val="28"/>
          <w:szCs w:val="28"/>
        </w:rPr>
        <w:t>ляются согласно </w:t>
      </w:r>
      <w:r w:rsidRPr="00C12E78">
        <w:rPr>
          <w:rStyle w:val="a4"/>
          <w:sz w:val="28"/>
          <w:szCs w:val="28"/>
        </w:rPr>
        <w:t>Положению</w:t>
      </w:r>
      <w:r w:rsidRPr="00C12E78">
        <w:rPr>
          <w:sz w:val="28"/>
          <w:szCs w:val="28"/>
        </w:rPr>
        <w:t>, утверждаемому руководителем бюджетной организации, которое является приложением к коллективному договору и действует с 01.01.2020.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С целью реализации п. 7. Указа № 27 Министерством труда и социал</w:t>
      </w:r>
      <w:r w:rsidRPr="00C12E78">
        <w:rPr>
          <w:sz w:val="28"/>
          <w:szCs w:val="28"/>
        </w:rPr>
        <w:t>ь</w:t>
      </w:r>
      <w:r w:rsidRPr="00C12E78">
        <w:rPr>
          <w:sz w:val="28"/>
          <w:szCs w:val="28"/>
        </w:rPr>
        <w:t>ной защиты РБ издано Постановление № 13, которым установлены тарифные разряды по должностям работников бюджетных организаций, должности (профессии) которых являются общими для всех видов деятельности: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- тарифные разряды по должностям руководителей и специалистов (та</w:t>
      </w:r>
      <w:r w:rsidRPr="00C12E78">
        <w:rPr>
          <w:sz w:val="28"/>
          <w:szCs w:val="28"/>
        </w:rPr>
        <w:t>б</w:t>
      </w:r>
      <w:r w:rsidRPr="00C12E78">
        <w:rPr>
          <w:sz w:val="28"/>
          <w:szCs w:val="28"/>
        </w:rPr>
        <w:t>лица 1);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- кратные размеры базовой ставки в зависимости от разряда работы, предусмотренного тарифно-квалификационными характеристиками по пр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>фессиям рабочих (таблица 3).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 xml:space="preserve">Постановлением Минтруда № 13 </w:t>
      </w:r>
      <w:proofErr w:type="gramStart"/>
      <w:r w:rsidRPr="00C12E78">
        <w:rPr>
          <w:sz w:val="28"/>
          <w:szCs w:val="28"/>
        </w:rPr>
        <w:t>утверждены</w:t>
      </w:r>
      <w:proofErr w:type="gramEnd"/>
      <w:r w:rsidRPr="00C12E78">
        <w:rPr>
          <w:sz w:val="28"/>
          <w:szCs w:val="28"/>
        </w:rPr>
        <w:t>: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- инструкция о порядке установления тарифных разрядов по должностям (профессиям) работников бюджетных организаций и иных организаций, п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>лучающих субсидии, работники которых приравнены по оплате труда к р</w:t>
      </w:r>
      <w:r w:rsidRPr="00C12E78">
        <w:rPr>
          <w:sz w:val="28"/>
          <w:szCs w:val="28"/>
        </w:rPr>
        <w:t>а</w:t>
      </w:r>
      <w:r w:rsidRPr="00C12E78">
        <w:rPr>
          <w:sz w:val="28"/>
          <w:szCs w:val="28"/>
        </w:rPr>
        <w:t>ботникам бюджетных организаций;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- инструкция о размерах и порядке стимулирующих (кроме премий) и компенсирующих выплат, предусмотренных законодательными актами и п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 xml:space="preserve">становлениями </w:t>
      </w:r>
      <w:proofErr w:type="gramStart"/>
      <w:r w:rsidRPr="00C12E78">
        <w:rPr>
          <w:sz w:val="28"/>
          <w:szCs w:val="28"/>
        </w:rPr>
        <w:t>СМ</w:t>
      </w:r>
      <w:proofErr w:type="gramEnd"/>
      <w:r w:rsidRPr="00C12E78">
        <w:rPr>
          <w:sz w:val="28"/>
          <w:szCs w:val="28"/>
        </w:rPr>
        <w:t xml:space="preserve"> РБ (далее – Инструкция 2 Постановления № 13);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- инструкцию о порядке и условиях оплаты труда работников бюдже</w:t>
      </w:r>
      <w:r w:rsidRPr="00C12E78">
        <w:rPr>
          <w:sz w:val="28"/>
          <w:szCs w:val="28"/>
        </w:rPr>
        <w:t>т</w:t>
      </w:r>
      <w:r w:rsidRPr="00C12E78">
        <w:rPr>
          <w:sz w:val="28"/>
          <w:szCs w:val="28"/>
        </w:rPr>
        <w:t>ных организаций и иных организаций, получающих субсидии, работники к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>торых приравнены по оплате труда к работникам бюджетных организаций.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6. Пункт 13 Инструкции 2 Постановления № 13 регламентирует размер компенсирующих выплат – </w:t>
      </w:r>
      <w:r w:rsidRPr="00C12E78">
        <w:rPr>
          <w:sz w:val="28"/>
          <w:szCs w:val="28"/>
          <w:u w:val="single"/>
        </w:rPr>
        <w:t>доплаты за работу в ночное время</w:t>
      </w:r>
      <w:r w:rsidRPr="00C12E78">
        <w:rPr>
          <w:sz w:val="28"/>
          <w:szCs w:val="28"/>
        </w:rPr>
        <w:t>. Доплата за час работы в ночное время установлена в размере </w:t>
      </w:r>
      <w:r w:rsidRPr="00C12E78">
        <w:rPr>
          <w:sz w:val="28"/>
          <w:szCs w:val="28"/>
          <w:u w:val="single"/>
        </w:rPr>
        <w:t>35% от часового оклада рабо</w:t>
      </w:r>
      <w:r w:rsidRPr="00C12E78">
        <w:rPr>
          <w:sz w:val="28"/>
          <w:szCs w:val="28"/>
          <w:u w:val="single"/>
        </w:rPr>
        <w:t>т</w:t>
      </w:r>
      <w:r w:rsidRPr="00C12E78">
        <w:rPr>
          <w:sz w:val="28"/>
          <w:szCs w:val="28"/>
          <w:u w:val="single"/>
        </w:rPr>
        <w:t>ника</w:t>
      </w:r>
      <w:r w:rsidRPr="00C12E78">
        <w:rPr>
          <w:sz w:val="28"/>
          <w:szCs w:val="28"/>
        </w:rPr>
        <w:t> (сторожа).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7. Пункт 14 Инструкции 2 Постановления № 13 регламентирует размер компенсирующих выплат – </w:t>
      </w:r>
      <w:r w:rsidRPr="00C12E78">
        <w:rPr>
          <w:sz w:val="28"/>
          <w:szCs w:val="28"/>
          <w:u w:val="single"/>
        </w:rPr>
        <w:t xml:space="preserve">доплаты за совмещение профессий (должностей), </w:t>
      </w:r>
      <w:r w:rsidRPr="00C12E78">
        <w:rPr>
          <w:sz w:val="28"/>
          <w:szCs w:val="28"/>
          <w:u w:val="single"/>
        </w:rPr>
        <w:lastRenderedPageBreak/>
        <w:t>расширение зоны обслуживания (увеличение объема выполняемых работ) или выполнение обязанностей временно отсутствующего работника</w:t>
      </w:r>
      <w:r w:rsidRPr="00C12E78">
        <w:rPr>
          <w:sz w:val="28"/>
          <w:szCs w:val="28"/>
        </w:rPr>
        <w:t>. Ко</w:t>
      </w:r>
      <w:r w:rsidRPr="00C12E78">
        <w:rPr>
          <w:sz w:val="28"/>
          <w:szCs w:val="28"/>
        </w:rPr>
        <w:t>н</w:t>
      </w:r>
      <w:r w:rsidRPr="00C12E78">
        <w:rPr>
          <w:sz w:val="28"/>
          <w:szCs w:val="28"/>
        </w:rPr>
        <w:t>кретный размер доплаты устанавливается нанимателем (</w:t>
      </w:r>
      <w:r w:rsidRPr="00C12E78">
        <w:rPr>
          <w:sz w:val="28"/>
          <w:szCs w:val="28"/>
          <w:u w:val="single"/>
        </w:rPr>
        <w:t>до 100% оклада</w:t>
      </w:r>
      <w:r w:rsidRPr="00C12E78">
        <w:rPr>
          <w:sz w:val="28"/>
          <w:szCs w:val="28"/>
        </w:rPr>
        <w:t>).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С целью реализации п. 8 и 9 Указа № 27 Министерством образования РБ издано Постановление №71, которым определены: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 - тарифные разряды по должностям педагогических работников и сл</w:t>
      </w:r>
      <w:r w:rsidRPr="00C12E78">
        <w:rPr>
          <w:sz w:val="28"/>
          <w:szCs w:val="28"/>
        </w:rPr>
        <w:t>у</w:t>
      </w:r>
      <w:r w:rsidRPr="00C12E78">
        <w:rPr>
          <w:sz w:val="28"/>
          <w:szCs w:val="28"/>
        </w:rPr>
        <w:t>жащих, занятых в образовании согласно приложениям:1, 3, 7, 13, 22, 25;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 - перечень стимулирующих и компенсирующих выплат педагогическим работникам и служащим, занятым в образовании, бюджетных организаций независимо от их ведомственной подчиненности (приложение 30) и утве</w:t>
      </w:r>
      <w:r w:rsidRPr="00C12E78">
        <w:rPr>
          <w:sz w:val="28"/>
          <w:szCs w:val="28"/>
        </w:rPr>
        <w:t>р</w:t>
      </w:r>
      <w:r w:rsidRPr="00C12E78">
        <w:rPr>
          <w:sz w:val="28"/>
          <w:szCs w:val="28"/>
        </w:rPr>
        <w:t>ждена Инструкция о порядке осуществления и размерах стимулирующих и компенсирующих выплат педагогическим работникам и служащим, занятым в образовании, бюджетных организаций (далее – Инструкция 1 Постановл</w:t>
      </w:r>
      <w:r w:rsidRPr="00C12E78">
        <w:rPr>
          <w:sz w:val="28"/>
          <w:szCs w:val="28"/>
        </w:rPr>
        <w:t>е</w:t>
      </w:r>
      <w:r w:rsidRPr="00C12E78">
        <w:rPr>
          <w:sz w:val="28"/>
          <w:szCs w:val="28"/>
        </w:rPr>
        <w:t>ния № 71);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 </w:t>
      </w:r>
      <w:proofErr w:type="gramStart"/>
      <w:r w:rsidRPr="00C12E78">
        <w:rPr>
          <w:sz w:val="28"/>
          <w:szCs w:val="28"/>
        </w:rPr>
        <w:t>- перечень стимулирующих и компенсирующих выплат работникам бюджетных организаций, подчиненных Министерству образования, и бю</w:t>
      </w:r>
      <w:r w:rsidRPr="00C12E78">
        <w:rPr>
          <w:sz w:val="28"/>
          <w:szCs w:val="28"/>
        </w:rPr>
        <w:t>д</w:t>
      </w:r>
      <w:r w:rsidRPr="00C12E78">
        <w:rPr>
          <w:sz w:val="28"/>
          <w:szCs w:val="28"/>
        </w:rPr>
        <w:t>жетных организаций, подчиненных местным исполнительным и распоряд</w:t>
      </w:r>
      <w:r w:rsidRPr="00C12E78">
        <w:rPr>
          <w:sz w:val="28"/>
          <w:szCs w:val="28"/>
        </w:rPr>
        <w:t>и</w:t>
      </w:r>
      <w:r w:rsidRPr="00C12E78">
        <w:rPr>
          <w:sz w:val="28"/>
          <w:szCs w:val="28"/>
        </w:rPr>
        <w:t>тельным органам и относящихся к сфере деятельности Министерства образ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>вания (приложение 31) и утверждена Инструкция о порядке осуществления и размерах стимулирующих и компенсирующих выплат работникам бюдже</w:t>
      </w:r>
      <w:r w:rsidRPr="00C12E78">
        <w:rPr>
          <w:sz w:val="28"/>
          <w:szCs w:val="28"/>
        </w:rPr>
        <w:t>т</w:t>
      </w:r>
      <w:r w:rsidRPr="00C12E78">
        <w:rPr>
          <w:sz w:val="28"/>
          <w:szCs w:val="28"/>
        </w:rPr>
        <w:t>ных организаций, подчиненных Министерству образования, и бюджетных организаций, подчиненных местным исполнительным и распорядительным органам и относящихся к сфере</w:t>
      </w:r>
      <w:proofErr w:type="gramEnd"/>
      <w:r w:rsidRPr="00C12E78">
        <w:rPr>
          <w:sz w:val="28"/>
          <w:szCs w:val="28"/>
        </w:rPr>
        <w:t xml:space="preserve"> деятельности Министерства образования (далее – Инструкция 2 Постановления № 71).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8. Пунктом 3 Инструкции 1 Постановления № 71 установлена </w:t>
      </w:r>
      <w:r w:rsidRPr="00C12E78">
        <w:rPr>
          <w:sz w:val="28"/>
          <w:szCs w:val="28"/>
          <w:u w:val="single"/>
        </w:rPr>
        <w:t>надбавка за специфику работы в сфере образования</w:t>
      </w:r>
      <w:r w:rsidRPr="00C12E78">
        <w:rPr>
          <w:sz w:val="28"/>
          <w:szCs w:val="28"/>
        </w:rPr>
        <w:t> (в зависимости от квалификацио</w:t>
      </w:r>
      <w:r w:rsidRPr="00C12E78">
        <w:rPr>
          <w:sz w:val="28"/>
          <w:szCs w:val="28"/>
        </w:rPr>
        <w:t>н</w:t>
      </w:r>
      <w:r w:rsidRPr="00C12E78">
        <w:rPr>
          <w:sz w:val="28"/>
          <w:szCs w:val="28"/>
        </w:rPr>
        <w:t>ной категории работника):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- педагогическим работникам из числа специалистов </w:t>
      </w:r>
      <w:r w:rsidRPr="00C12E78">
        <w:rPr>
          <w:sz w:val="28"/>
          <w:szCs w:val="28"/>
          <w:u w:val="single"/>
        </w:rPr>
        <w:t>в размере от окл</w:t>
      </w:r>
      <w:r w:rsidRPr="00C12E78">
        <w:rPr>
          <w:sz w:val="28"/>
          <w:szCs w:val="28"/>
          <w:u w:val="single"/>
        </w:rPr>
        <w:t>а</w:t>
      </w:r>
      <w:r w:rsidRPr="00C12E78">
        <w:rPr>
          <w:sz w:val="28"/>
          <w:szCs w:val="28"/>
          <w:u w:val="single"/>
        </w:rPr>
        <w:t>да</w:t>
      </w:r>
      <w:r w:rsidRPr="00C12E78">
        <w:rPr>
          <w:sz w:val="28"/>
          <w:szCs w:val="28"/>
        </w:rPr>
        <w:t>: 25%, 35%, 45% и 60%;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- учителям, педагогам дополнительного образования, воспитателям д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>школьного образования </w:t>
      </w:r>
      <w:r w:rsidRPr="00C12E78">
        <w:rPr>
          <w:sz w:val="28"/>
          <w:szCs w:val="28"/>
          <w:u w:val="single"/>
        </w:rPr>
        <w:t>в размере от оклада</w:t>
      </w:r>
      <w:r w:rsidRPr="00C12E78">
        <w:rPr>
          <w:sz w:val="28"/>
          <w:szCs w:val="28"/>
        </w:rPr>
        <w:t>: 30%, 40%, 50%, 65% и 80%;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- руководителям из числа педагогических работников учреждений обр</w:t>
      </w:r>
      <w:r w:rsidRPr="00C12E78">
        <w:rPr>
          <w:sz w:val="28"/>
          <w:szCs w:val="28"/>
        </w:rPr>
        <w:t>а</w:t>
      </w:r>
      <w:r w:rsidRPr="00C12E78">
        <w:rPr>
          <w:sz w:val="28"/>
          <w:szCs w:val="28"/>
        </w:rPr>
        <w:t>зования в размере – </w:t>
      </w:r>
      <w:r w:rsidRPr="00C12E78">
        <w:rPr>
          <w:sz w:val="28"/>
          <w:szCs w:val="28"/>
          <w:u w:val="single"/>
        </w:rPr>
        <w:t>10% от оклада</w:t>
      </w:r>
      <w:r w:rsidRPr="00C12E78">
        <w:rPr>
          <w:sz w:val="28"/>
          <w:szCs w:val="28"/>
        </w:rPr>
        <w:t>;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- помощнику воспитателя в размере </w:t>
      </w:r>
      <w:r w:rsidRPr="00C12E78">
        <w:rPr>
          <w:sz w:val="28"/>
          <w:szCs w:val="28"/>
          <w:u w:val="single"/>
        </w:rPr>
        <w:t>50% от оклада</w:t>
      </w:r>
      <w:r w:rsidRPr="00C12E78">
        <w:rPr>
          <w:sz w:val="28"/>
          <w:szCs w:val="28"/>
        </w:rPr>
        <w:t>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9. Пунктом 4 Инструкции 1 Постановления № 71 установлена </w:t>
      </w:r>
      <w:r w:rsidRPr="00C12E78">
        <w:rPr>
          <w:sz w:val="28"/>
          <w:szCs w:val="28"/>
          <w:u w:val="single"/>
        </w:rPr>
        <w:t>надбавка за специфику труда</w:t>
      </w:r>
      <w:r w:rsidRPr="00C12E78">
        <w:rPr>
          <w:sz w:val="28"/>
          <w:szCs w:val="28"/>
        </w:rPr>
        <w:t xml:space="preserve"> воспитателю </w:t>
      </w:r>
      <w:proofErr w:type="spellStart"/>
      <w:r w:rsidRPr="00C12E78">
        <w:rPr>
          <w:sz w:val="28"/>
          <w:szCs w:val="28"/>
        </w:rPr>
        <w:t>воспитательно</w:t>
      </w:r>
      <w:proofErr w:type="spellEnd"/>
      <w:r w:rsidRPr="00C12E78">
        <w:rPr>
          <w:sz w:val="28"/>
          <w:szCs w:val="28"/>
        </w:rPr>
        <w:t>-оздоровительного учрежд</w:t>
      </w:r>
      <w:r w:rsidRPr="00C12E78">
        <w:rPr>
          <w:sz w:val="28"/>
          <w:szCs w:val="28"/>
        </w:rPr>
        <w:t>е</w:t>
      </w:r>
      <w:r w:rsidRPr="00C12E78">
        <w:rPr>
          <w:sz w:val="28"/>
          <w:szCs w:val="28"/>
        </w:rPr>
        <w:t>ния и другим работникам в размере </w:t>
      </w:r>
      <w:r w:rsidRPr="00C12E78">
        <w:rPr>
          <w:sz w:val="28"/>
          <w:szCs w:val="28"/>
          <w:u w:val="single"/>
        </w:rPr>
        <w:t>10% от оклада.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10. Пунктом 5 Инструкции 1 Постановления № 71 установлены </w:t>
      </w:r>
      <w:r w:rsidRPr="00C12E78">
        <w:rPr>
          <w:sz w:val="28"/>
          <w:szCs w:val="28"/>
          <w:u w:val="single"/>
        </w:rPr>
        <w:t>доплаты за сложность выполняемой работы</w:t>
      </w:r>
      <w:r w:rsidRPr="00C12E78">
        <w:rPr>
          <w:sz w:val="28"/>
          <w:szCs w:val="28"/>
        </w:rPr>
        <w:t>: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- родителям-воспитателям детского дома семейного типа, приемным р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>дителям </w:t>
      </w:r>
      <w:r w:rsidRPr="00C12E78">
        <w:rPr>
          <w:sz w:val="28"/>
          <w:szCs w:val="28"/>
          <w:u w:val="single"/>
        </w:rPr>
        <w:t>в процентах от базовой ставки</w:t>
      </w:r>
      <w:r w:rsidRPr="00C12E78">
        <w:rPr>
          <w:sz w:val="28"/>
          <w:szCs w:val="28"/>
        </w:rPr>
        <w:t> в зависимости от численности детей;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- воспитателям дошкольного образования, помощникам воспитателя за увеличение объема работ при осуществлении образовательного процесса в группе, ухода за воспитанниками в размере </w:t>
      </w:r>
      <w:r w:rsidRPr="00C12E78">
        <w:rPr>
          <w:sz w:val="28"/>
          <w:szCs w:val="28"/>
          <w:u w:val="single"/>
        </w:rPr>
        <w:t>5% от базовой ставки</w:t>
      </w:r>
      <w:r w:rsidRPr="00C12E78">
        <w:rPr>
          <w:sz w:val="28"/>
          <w:szCs w:val="28"/>
        </w:rPr>
        <w:t> за каждого ребенка сверх установленных норм пребывания воспитанников в группе (рассчитывается средняя фактическая численность детей в месяц) («</w:t>
      </w:r>
      <w:r w:rsidRPr="00C12E78">
        <w:rPr>
          <w:rStyle w:val="a5"/>
          <w:sz w:val="28"/>
          <w:szCs w:val="28"/>
        </w:rPr>
        <w:t xml:space="preserve">за </w:t>
      </w:r>
      <w:proofErr w:type="spellStart"/>
      <w:r w:rsidRPr="00C12E78">
        <w:rPr>
          <w:rStyle w:val="a5"/>
          <w:sz w:val="28"/>
          <w:szCs w:val="28"/>
        </w:rPr>
        <w:t>пер</w:t>
      </w:r>
      <w:r w:rsidRPr="00C12E78">
        <w:rPr>
          <w:rStyle w:val="a5"/>
          <w:sz w:val="28"/>
          <w:szCs w:val="28"/>
        </w:rPr>
        <w:t>е</w:t>
      </w:r>
      <w:r w:rsidRPr="00C12E78">
        <w:rPr>
          <w:rStyle w:val="a5"/>
          <w:sz w:val="28"/>
          <w:szCs w:val="28"/>
        </w:rPr>
        <w:t>наполняемость</w:t>
      </w:r>
      <w:proofErr w:type="spellEnd"/>
      <w:r w:rsidRPr="00C12E78">
        <w:rPr>
          <w:rStyle w:val="a5"/>
          <w:sz w:val="28"/>
          <w:szCs w:val="28"/>
        </w:rPr>
        <w:t>»</w:t>
      </w:r>
      <w:r w:rsidRPr="00C12E78">
        <w:rPr>
          <w:sz w:val="28"/>
          <w:szCs w:val="28"/>
        </w:rPr>
        <w:t>).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11. Пунктом 3.1. Инструкции 2 Постановления № 71 установл</w:t>
      </w:r>
      <w:r w:rsidRPr="00C12E78">
        <w:rPr>
          <w:sz w:val="28"/>
          <w:szCs w:val="28"/>
        </w:rPr>
        <w:t>е</w:t>
      </w:r>
      <w:r w:rsidRPr="00C12E78">
        <w:rPr>
          <w:sz w:val="28"/>
          <w:szCs w:val="28"/>
        </w:rPr>
        <w:t>на </w:t>
      </w:r>
      <w:r w:rsidRPr="00C12E78">
        <w:rPr>
          <w:sz w:val="28"/>
          <w:szCs w:val="28"/>
          <w:u w:val="single"/>
        </w:rPr>
        <w:t>надбавка за характер труда</w:t>
      </w:r>
      <w:r w:rsidRPr="00C12E78">
        <w:rPr>
          <w:sz w:val="28"/>
          <w:szCs w:val="28"/>
        </w:rPr>
        <w:t> педагогическим работникам за выполнение о</w:t>
      </w:r>
      <w:r w:rsidRPr="00C12E78">
        <w:rPr>
          <w:sz w:val="28"/>
          <w:szCs w:val="28"/>
        </w:rPr>
        <w:t>т</w:t>
      </w:r>
      <w:r w:rsidRPr="00C12E78">
        <w:rPr>
          <w:sz w:val="28"/>
          <w:szCs w:val="28"/>
        </w:rPr>
        <w:lastRenderedPageBreak/>
        <w:t>дельных видов работ, за выполнение дополнительной работы, непосре</w:t>
      </w:r>
      <w:r w:rsidRPr="00C12E78">
        <w:rPr>
          <w:sz w:val="28"/>
          <w:szCs w:val="28"/>
        </w:rPr>
        <w:t>д</w:t>
      </w:r>
      <w:r w:rsidRPr="00C12E78">
        <w:rPr>
          <w:sz w:val="28"/>
          <w:szCs w:val="28"/>
        </w:rPr>
        <w:t>ственно не связанной с прямыми обязанностями конкретного педагога. Надбавка по каждому из оснований устанавливается в размере </w:t>
      </w:r>
      <w:r w:rsidRPr="00C12E78">
        <w:rPr>
          <w:sz w:val="28"/>
          <w:szCs w:val="28"/>
          <w:u w:val="single"/>
        </w:rPr>
        <w:t>до 60% (включительно) от базовой ставки</w:t>
      </w:r>
      <w:r w:rsidRPr="00C12E78">
        <w:rPr>
          <w:sz w:val="28"/>
          <w:szCs w:val="28"/>
        </w:rPr>
        <w:t>. Учреждение образования с учетом спец</w:t>
      </w:r>
      <w:r w:rsidRPr="00C12E78">
        <w:rPr>
          <w:sz w:val="28"/>
          <w:szCs w:val="28"/>
        </w:rPr>
        <w:t>и</w:t>
      </w:r>
      <w:r w:rsidRPr="00C12E78">
        <w:rPr>
          <w:sz w:val="28"/>
          <w:szCs w:val="28"/>
        </w:rPr>
        <w:t>фики деятельности самостоятельно определяет размеры надбавки по кажд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>му основанию – согласно разработанному </w:t>
      </w:r>
      <w:r w:rsidRPr="00C12E78">
        <w:rPr>
          <w:rStyle w:val="a4"/>
          <w:sz w:val="28"/>
          <w:szCs w:val="28"/>
        </w:rPr>
        <w:t>Положению</w:t>
      </w:r>
      <w:r w:rsidRPr="00C12E78">
        <w:rPr>
          <w:sz w:val="28"/>
          <w:szCs w:val="28"/>
        </w:rPr>
        <w:t>, которое является приложением к коллективному договору и действует с 01.01.2020. Конкре</w:t>
      </w:r>
      <w:r w:rsidRPr="00C12E78">
        <w:rPr>
          <w:sz w:val="28"/>
          <w:szCs w:val="28"/>
        </w:rPr>
        <w:t>т</w:t>
      </w:r>
      <w:r w:rsidRPr="00C12E78">
        <w:rPr>
          <w:sz w:val="28"/>
          <w:szCs w:val="28"/>
        </w:rPr>
        <w:t>ный размер надбавки работнику устанавливается приказом руководителя учреждения образования (+см. Рекомендации о порядке установления стим</w:t>
      </w:r>
      <w:r w:rsidRPr="00C12E78">
        <w:rPr>
          <w:sz w:val="28"/>
          <w:szCs w:val="28"/>
        </w:rPr>
        <w:t>у</w:t>
      </w:r>
      <w:r w:rsidRPr="00C12E78">
        <w:rPr>
          <w:sz w:val="28"/>
          <w:szCs w:val="28"/>
        </w:rPr>
        <w:t>лирующих и компенсирующих выплат в соответствии с постановлением № 71 (далее - Рекомендации), стр.2-3).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12. Пунктом 3.2. Инструкция 2 Постановления № 71 установл</w:t>
      </w:r>
      <w:r w:rsidRPr="00C12E78">
        <w:rPr>
          <w:sz w:val="28"/>
          <w:szCs w:val="28"/>
        </w:rPr>
        <w:t>е</w:t>
      </w:r>
      <w:r w:rsidRPr="00C12E78">
        <w:rPr>
          <w:sz w:val="28"/>
          <w:szCs w:val="28"/>
        </w:rPr>
        <w:t>на </w:t>
      </w:r>
      <w:r w:rsidRPr="00C12E78">
        <w:rPr>
          <w:sz w:val="28"/>
          <w:szCs w:val="28"/>
          <w:u w:val="single"/>
        </w:rPr>
        <w:t>надбавка молодым специалистам</w:t>
      </w:r>
      <w:r w:rsidRPr="00C12E78">
        <w:rPr>
          <w:sz w:val="28"/>
          <w:szCs w:val="28"/>
        </w:rPr>
        <w:t>: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- педагогическим работникам в размере 30% от оклада;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- молодым специалистам (за исключением педагогических работников) в размере до 30% (включительно) от оклада. Конкретный размер надбавки этой категории работников устанавливается руководителем (приказ) (+см. Рек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>мендации, стр. 4).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13. Пунктом 3.4. Инструкции 2 Постановления № 71 установл</w:t>
      </w:r>
      <w:r w:rsidRPr="00C12E78">
        <w:rPr>
          <w:sz w:val="28"/>
          <w:szCs w:val="28"/>
        </w:rPr>
        <w:t>е</w:t>
      </w:r>
      <w:r w:rsidRPr="00C12E78">
        <w:rPr>
          <w:sz w:val="28"/>
          <w:szCs w:val="28"/>
        </w:rPr>
        <w:t>на </w:t>
      </w:r>
      <w:r w:rsidRPr="00C12E78">
        <w:rPr>
          <w:sz w:val="28"/>
          <w:szCs w:val="28"/>
          <w:u w:val="single"/>
        </w:rPr>
        <w:t>надбавка за высокие достижения в труде</w:t>
      </w:r>
      <w:r w:rsidRPr="00C12E78">
        <w:rPr>
          <w:sz w:val="28"/>
          <w:szCs w:val="28"/>
        </w:rPr>
        <w:t>: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- работникам, за исключением рабочих, бюджетных организаций сферы образования, направляя на эти цели средства в размере</w:t>
      </w:r>
      <w:r w:rsidRPr="00C12E78">
        <w:rPr>
          <w:sz w:val="28"/>
          <w:szCs w:val="28"/>
          <w:u w:val="single"/>
        </w:rPr>
        <w:t>25% от сумм окладов этих работников</w:t>
      </w:r>
      <w:r w:rsidRPr="00C12E78">
        <w:rPr>
          <w:sz w:val="28"/>
          <w:szCs w:val="28"/>
        </w:rPr>
        <w:t>;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- рабочим бюджетных организаций сферы образования, направляя на эти цели средства в размере </w:t>
      </w:r>
      <w:r w:rsidRPr="00C12E78">
        <w:rPr>
          <w:sz w:val="28"/>
          <w:szCs w:val="28"/>
          <w:u w:val="single"/>
        </w:rPr>
        <w:t>15% от сумм окладов этих работников</w:t>
      </w:r>
      <w:r w:rsidRPr="00C12E78">
        <w:rPr>
          <w:sz w:val="28"/>
          <w:szCs w:val="28"/>
        </w:rPr>
        <w:t>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Для установления надбавки работникам за высокие достижения в труде в учреждении образования создается паритетная комиссия, которая на осн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>вании </w:t>
      </w:r>
      <w:proofErr w:type="gramStart"/>
      <w:r w:rsidRPr="00C12E78">
        <w:rPr>
          <w:rStyle w:val="a4"/>
          <w:sz w:val="28"/>
          <w:szCs w:val="28"/>
        </w:rPr>
        <w:t>Положения</w:t>
      </w:r>
      <w:proofErr w:type="gramEnd"/>
      <w:r w:rsidRPr="00C12E78">
        <w:rPr>
          <w:sz w:val="28"/>
          <w:szCs w:val="28"/>
        </w:rPr>
        <w:t> а также предложений руководителей структурных подра</w:t>
      </w:r>
      <w:r w:rsidRPr="00C12E78">
        <w:rPr>
          <w:sz w:val="28"/>
          <w:szCs w:val="28"/>
        </w:rPr>
        <w:t>з</w:t>
      </w:r>
      <w:r w:rsidRPr="00C12E78">
        <w:rPr>
          <w:sz w:val="28"/>
          <w:szCs w:val="28"/>
        </w:rPr>
        <w:t xml:space="preserve">делений определяет размеры надбавок. Указанная надбавка устанавливается, как правило, на месяц и выплачивается за фактически отработанное время. </w:t>
      </w:r>
      <w:proofErr w:type="gramStart"/>
      <w:r w:rsidRPr="00C12E78">
        <w:rPr>
          <w:sz w:val="28"/>
          <w:szCs w:val="28"/>
        </w:rPr>
        <w:t>Конкретный размер надбавки работнику устанавливается приказом руков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>дителя по согласованию с профсоюзным комитетом) (+см. Рекомендации, стр. 7-9).</w:t>
      </w:r>
      <w:proofErr w:type="gramEnd"/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14. Пунктом 3.6. Инструкции 2 Постановления № 71 установл</w:t>
      </w:r>
      <w:r w:rsidRPr="00C12E78">
        <w:rPr>
          <w:sz w:val="28"/>
          <w:szCs w:val="28"/>
        </w:rPr>
        <w:t>е</w:t>
      </w:r>
      <w:r w:rsidRPr="00C12E78">
        <w:rPr>
          <w:sz w:val="28"/>
          <w:szCs w:val="28"/>
        </w:rPr>
        <w:t>на </w:t>
      </w:r>
      <w:r w:rsidRPr="00C12E78">
        <w:rPr>
          <w:sz w:val="28"/>
          <w:szCs w:val="28"/>
          <w:u w:val="single"/>
        </w:rPr>
        <w:t>надбавка за сложность и напряженность труда</w:t>
      </w:r>
      <w:r w:rsidRPr="00C12E78">
        <w:rPr>
          <w:sz w:val="28"/>
          <w:szCs w:val="28"/>
        </w:rPr>
        <w:t> работникам бюджетных о</w:t>
      </w:r>
      <w:r w:rsidRPr="00C12E78">
        <w:rPr>
          <w:sz w:val="28"/>
          <w:szCs w:val="28"/>
        </w:rPr>
        <w:t>р</w:t>
      </w:r>
      <w:r w:rsidRPr="00C12E78">
        <w:rPr>
          <w:sz w:val="28"/>
          <w:szCs w:val="28"/>
        </w:rPr>
        <w:t>ганизаций сферы образования в пределах бюджетных ассигнований, пред</w:t>
      </w:r>
      <w:r w:rsidRPr="00C12E78">
        <w:rPr>
          <w:sz w:val="28"/>
          <w:szCs w:val="28"/>
        </w:rPr>
        <w:t>у</w:t>
      </w:r>
      <w:r w:rsidRPr="00C12E78">
        <w:rPr>
          <w:sz w:val="28"/>
          <w:szCs w:val="28"/>
        </w:rPr>
        <w:t>смотренных на оплату труда, а также средств, получаемых от осуществления приносящей доходы деятельности, и иных средств, не запрещенных закон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>дательством. Надбавка устанавливается всем работникам учреждения обр</w:t>
      </w:r>
      <w:r w:rsidRPr="00C12E78">
        <w:rPr>
          <w:sz w:val="28"/>
          <w:szCs w:val="28"/>
        </w:rPr>
        <w:t>а</w:t>
      </w:r>
      <w:r w:rsidRPr="00C12E78">
        <w:rPr>
          <w:sz w:val="28"/>
          <w:szCs w:val="28"/>
        </w:rPr>
        <w:t xml:space="preserve">зования. При переходе на новые условия оплаты труда размеры надбавки устанавливаются работникам таким образом, чтобы не допустить снижения их заработной платы (без премии), начисленной до введения новых условий оплаты труда. </w:t>
      </w:r>
      <w:proofErr w:type="gramStart"/>
      <w:r w:rsidRPr="00C12E78">
        <w:rPr>
          <w:sz w:val="28"/>
          <w:szCs w:val="28"/>
        </w:rPr>
        <w:t>Надбавки устанавливаются приказом руководителя по согл</w:t>
      </w:r>
      <w:r w:rsidRPr="00C12E78">
        <w:rPr>
          <w:sz w:val="28"/>
          <w:szCs w:val="28"/>
        </w:rPr>
        <w:t>а</w:t>
      </w:r>
      <w:r w:rsidRPr="00C12E78">
        <w:rPr>
          <w:sz w:val="28"/>
          <w:szCs w:val="28"/>
        </w:rPr>
        <w:t>сованию с профсоюзным комитетом (на основании </w:t>
      </w:r>
      <w:r w:rsidRPr="00C12E78">
        <w:rPr>
          <w:rStyle w:val="a4"/>
          <w:sz w:val="28"/>
          <w:szCs w:val="28"/>
        </w:rPr>
        <w:t>Положения</w:t>
      </w:r>
      <w:r w:rsidRPr="00C12E78">
        <w:rPr>
          <w:sz w:val="28"/>
          <w:szCs w:val="28"/>
        </w:rPr>
        <w:t>) на любые сроки (год, полугодие, квартал, месяц, срок проведения работ) или за выпо</w:t>
      </w:r>
      <w:r w:rsidRPr="00C12E78">
        <w:rPr>
          <w:sz w:val="28"/>
          <w:szCs w:val="28"/>
        </w:rPr>
        <w:t>л</w:t>
      </w:r>
      <w:r w:rsidRPr="00C12E78">
        <w:rPr>
          <w:sz w:val="28"/>
          <w:szCs w:val="28"/>
        </w:rPr>
        <w:t>нение отдельных работ) (+см. Рекомендации, стр.10-11).</w:t>
      </w:r>
      <w:proofErr w:type="gramEnd"/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15. Пунктом 4. Инструкции 2 Постановления № 71 установл</w:t>
      </w:r>
      <w:r w:rsidRPr="00C12E78">
        <w:rPr>
          <w:sz w:val="28"/>
          <w:szCs w:val="28"/>
        </w:rPr>
        <w:t>е</w:t>
      </w:r>
      <w:r w:rsidRPr="00C12E78">
        <w:rPr>
          <w:sz w:val="28"/>
          <w:szCs w:val="28"/>
        </w:rPr>
        <w:t>на      </w:t>
      </w:r>
      <w:r w:rsidRPr="00C12E78">
        <w:rPr>
          <w:sz w:val="28"/>
          <w:szCs w:val="28"/>
          <w:u w:val="single"/>
        </w:rPr>
        <w:t>доплата за особые условия труда</w:t>
      </w:r>
      <w:r w:rsidRPr="00C12E78">
        <w:rPr>
          <w:sz w:val="28"/>
          <w:szCs w:val="28"/>
        </w:rPr>
        <w:t xml:space="preserve"> работникам бюджетных организаций </w:t>
      </w:r>
      <w:r w:rsidRPr="00C12E78">
        <w:rPr>
          <w:sz w:val="28"/>
          <w:szCs w:val="28"/>
        </w:rPr>
        <w:lastRenderedPageBreak/>
        <w:t>сферы образования, родителям-воспитателям, приемным родителям в след</w:t>
      </w:r>
      <w:r w:rsidRPr="00C12E78">
        <w:rPr>
          <w:sz w:val="28"/>
          <w:szCs w:val="28"/>
        </w:rPr>
        <w:t>у</w:t>
      </w:r>
      <w:r w:rsidRPr="00C12E78">
        <w:rPr>
          <w:sz w:val="28"/>
          <w:szCs w:val="28"/>
        </w:rPr>
        <w:t>ющих размерах </w:t>
      </w:r>
      <w:r w:rsidRPr="00C12E78">
        <w:rPr>
          <w:sz w:val="28"/>
          <w:szCs w:val="28"/>
          <w:u w:val="single"/>
        </w:rPr>
        <w:t>от базовой ставки</w:t>
      </w:r>
      <w:r w:rsidRPr="00C12E78">
        <w:rPr>
          <w:sz w:val="28"/>
          <w:szCs w:val="28"/>
        </w:rPr>
        <w:t> за работу: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proofErr w:type="gramStart"/>
      <w:r w:rsidRPr="00C12E78">
        <w:rPr>
          <w:sz w:val="28"/>
          <w:szCs w:val="28"/>
        </w:rPr>
        <w:t>- с обучающимися с особенностями психофизического развития, с об</w:t>
      </w:r>
      <w:r w:rsidRPr="00C12E78">
        <w:rPr>
          <w:sz w:val="28"/>
          <w:szCs w:val="28"/>
        </w:rPr>
        <w:t>у</w:t>
      </w:r>
      <w:r w:rsidRPr="00C12E78">
        <w:rPr>
          <w:sz w:val="28"/>
          <w:szCs w:val="28"/>
        </w:rPr>
        <w:t>чающимися, находящимися в санаторных учреждениях дошкольного образ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>вания – </w:t>
      </w:r>
      <w:r w:rsidRPr="00C12E78">
        <w:rPr>
          <w:sz w:val="28"/>
          <w:szCs w:val="28"/>
          <w:u w:val="single"/>
        </w:rPr>
        <w:t>до 20% (включительно)</w:t>
      </w:r>
      <w:r w:rsidRPr="00C12E78">
        <w:rPr>
          <w:sz w:val="28"/>
          <w:szCs w:val="28"/>
        </w:rPr>
        <w:t>.</w:t>
      </w:r>
      <w:proofErr w:type="gramEnd"/>
      <w:r w:rsidRPr="00C12E78">
        <w:rPr>
          <w:sz w:val="28"/>
          <w:szCs w:val="28"/>
        </w:rPr>
        <w:t xml:space="preserve"> Доплата устанавливается работникам, кот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>рые работают в учреждениях, в классах (группах, объединениях по интер</w:t>
      </w:r>
      <w:r w:rsidRPr="00C12E78">
        <w:rPr>
          <w:sz w:val="28"/>
          <w:szCs w:val="28"/>
        </w:rPr>
        <w:t>е</w:t>
      </w:r>
      <w:r w:rsidRPr="00C12E78">
        <w:rPr>
          <w:sz w:val="28"/>
          <w:szCs w:val="28"/>
        </w:rPr>
        <w:t>сам) для детей с особенностями психофизического развития, в классах (гру</w:t>
      </w:r>
      <w:r w:rsidRPr="00C12E78">
        <w:rPr>
          <w:sz w:val="28"/>
          <w:szCs w:val="28"/>
        </w:rPr>
        <w:t>п</w:t>
      </w:r>
      <w:r w:rsidRPr="00C12E78">
        <w:rPr>
          <w:sz w:val="28"/>
          <w:szCs w:val="28"/>
        </w:rPr>
        <w:t>пах, объединениях по интересам) интегрированного обучения и воспитания. Перечень должностей таких работников и диапазон доплат по должностям устанавливается в </w:t>
      </w:r>
      <w:r w:rsidRPr="00C12E78">
        <w:rPr>
          <w:rStyle w:val="a4"/>
          <w:sz w:val="28"/>
          <w:szCs w:val="28"/>
        </w:rPr>
        <w:t>коллективном договоре</w:t>
      </w:r>
      <w:r w:rsidRPr="00C12E78">
        <w:rPr>
          <w:sz w:val="28"/>
          <w:szCs w:val="28"/>
        </w:rPr>
        <w:t> учреждения образования. Ко</w:t>
      </w:r>
      <w:r w:rsidRPr="00C12E78">
        <w:rPr>
          <w:sz w:val="28"/>
          <w:szCs w:val="28"/>
        </w:rPr>
        <w:t>н</w:t>
      </w:r>
      <w:r w:rsidRPr="00C12E78">
        <w:rPr>
          <w:sz w:val="28"/>
          <w:szCs w:val="28"/>
        </w:rPr>
        <w:t xml:space="preserve">кретный размер доплат работникам определяется нанимателем в приказе. </w:t>
      </w:r>
      <w:proofErr w:type="gramStart"/>
      <w:r w:rsidRPr="00C12E78">
        <w:rPr>
          <w:sz w:val="28"/>
          <w:szCs w:val="28"/>
        </w:rPr>
        <w:t>Доплаты руководителям организаций системы образования, имеющим в с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>ставе классы (группы, объединения по интересам) для детей с особенностями психофизического развития производится при наличии в этих организациях не менее 2-х таких классов (групп, объединений по интересам) по приказу органа, уполномоченного заключать с ним контракт в размере, определенном коллективным договором (+см. Рекомендации, стр.12-13).</w:t>
      </w:r>
      <w:proofErr w:type="gramEnd"/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>Доплата за особые условия труда устанавливается: заведующим библи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>текой, библиотекарям, педагогическим работникам УО за работу с библи</w:t>
      </w:r>
      <w:r w:rsidRPr="00C12E78">
        <w:rPr>
          <w:sz w:val="28"/>
          <w:szCs w:val="28"/>
        </w:rPr>
        <w:t>о</w:t>
      </w:r>
      <w:r w:rsidRPr="00C12E78">
        <w:rPr>
          <w:sz w:val="28"/>
          <w:szCs w:val="28"/>
        </w:rPr>
        <w:t>течным фондом учебников в размере </w:t>
      </w:r>
      <w:r w:rsidRPr="00C12E78">
        <w:rPr>
          <w:sz w:val="28"/>
          <w:szCs w:val="28"/>
          <w:u w:val="single"/>
        </w:rPr>
        <w:t>1% от базовой ставки за каждую 1000 экземпляров учебников, но не более 15% одному работнику</w:t>
      </w:r>
      <w:r w:rsidRPr="00C12E78">
        <w:rPr>
          <w:sz w:val="28"/>
          <w:szCs w:val="28"/>
        </w:rPr>
        <w:t>.</w:t>
      </w:r>
    </w:p>
    <w:p w:rsidR="00C12E78" w:rsidRPr="00C12E78" w:rsidRDefault="00C12E78" w:rsidP="00C12E78">
      <w:pPr>
        <w:pStyle w:val="a3"/>
        <w:spacing w:before="0" w:beforeAutospacing="0" w:after="0" w:afterAutospacing="0" w:line="300" w:lineRule="exact"/>
        <w:ind w:firstLine="567"/>
        <w:jc w:val="both"/>
        <w:rPr>
          <w:sz w:val="28"/>
          <w:szCs w:val="28"/>
        </w:rPr>
      </w:pPr>
      <w:r w:rsidRPr="00C12E78">
        <w:rPr>
          <w:sz w:val="28"/>
          <w:szCs w:val="28"/>
        </w:rPr>
        <w:t xml:space="preserve">Доплата за особые условия труда водителю автобуса, осуществляющему подвоз </w:t>
      </w:r>
      <w:proofErr w:type="gramStart"/>
      <w:r w:rsidRPr="00C12E78">
        <w:rPr>
          <w:sz w:val="28"/>
          <w:szCs w:val="28"/>
        </w:rPr>
        <w:t>обучающихся</w:t>
      </w:r>
      <w:proofErr w:type="gramEnd"/>
      <w:r w:rsidRPr="00C12E78">
        <w:rPr>
          <w:sz w:val="28"/>
          <w:szCs w:val="28"/>
        </w:rPr>
        <w:t xml:space="preserve"> в учреждения образования, в размере </w:t>
      </w:r>
      <w:r w:rsidRPr="00C12E78">
        <w:rPr>
          <w:sz w:val="28"/>
          <w:szCs w:val="28"/>
          <w:u w:val="single"/>
        </w:rPr>
        <w:t>50% оклада</w:t>
      </w:r>
      <w:r w:rsidRPr="00C12E78">
        <w:rPr>
          <w:sz w:val="28"/>
          <w:szCs w:val="28"/>
        </w:rPr>
        <w:t>.</w:t>
      </w:r>
    </w:p>
    <w:p w:rsidR="006B7EF2" w:rsidRDefault="006B7EF2" w:rsidP="00C12E78">
      <w:pPr>
        <w:spacing w:after="0" w:line="300" w:lineRule="exact"/>
        <w:ind w:firstLine="567"/>
        <w:jc w:val="both"/>
        <w:rPr>
          <w:sz w:val="28"/>
          <w:szCs w:val="28"/>
        </w:rPr>
      </w:pPr>
    </w:p>
    <w:p w:rsidR="006B7EF2" w:rsidRPr="00692DCC" w:rsidRDefault="006B7EF2" w:rsidP="006B7E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92D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частности, размер базовой ставки будет равен 180 рублей. Тарифных же разрядов станет 18, при этом для 1 разряда коэффициент равен 1,00, а для 18 разряда – 3,00.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4"/>
        <w:gridCol w:w="1006"/>
        <w:gridCol w:w="964"/>
        <w:gridCol w:w="1006"/>
        <w:gridCol w:w="964"/>
        <w:gridCol w:w="1006"/>
      </w:tblGrid>
      <w:tr w:rsidR="006B7EF2" w:rsidRPr="00692DCC" w:rsidTr="000C63EE"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</w:t>
            </w:r>
            <w:proofErr w:type="spellEnd"/>
            <w:r w:rsidRPr="0069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</w:t>
            </w:r>
            <w:proofErr w:type="spellEnd"/>
            <w:r w:rsidRPr="0069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Коэфф</w:t>
            </w:r>
            <w:proofErr w:type="spellEnd"/>
            <w:r w:rsidRPr="00692D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6B7EF2" w:rsidRPr="00692DCC" w:rsidTr="000C63EE"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1,47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2,17</w:t>
            </w:r>
          </w:p>
        </w:tc>
      </w:tr>
      <w:tr w:rsidR="006B7EF2" w:rsidRPr="00692DCC" w:rsidTr="000C63EE"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1,57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2,31</w:t>
            </w:r>
          </w:p>
        </w:tc>
      </w:tr>
      <w:tr w:rsidR="006B7EF2" w:rsidRPr="00692DCC" w:rsidTr="000C63EE"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1,68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</w:t>
            </w:r>
          </w:p>
        </w:tc>
      </w:tr>
      <w:tr w:rsidR="006B7EF2" w:rsidRPr="00692DCC" w:rsidTr="000C63EE"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1,21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1,79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2,63</w:t>
            </w:r>
          </w:p>
        </w:tc>
      </w:tr>
      <w:tr w:rsidR="006B7EF2" w:rsidRPr="00692DCC" w:rsidTr="000C63EE"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2,81</w:t>
            </w:r>
          </w:p>
        </w:tc>
      </w:tr>
      <w:tr w:rsidR="006B7EF2" w:rsidRPr="00692DCC" w:rsidTr="000C63EE"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1,38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2,03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6B7EF2" w:rsidRPr="00692DCC" w:rsidRDefault="006B7EF2" w:rsidP="000C63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2D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</w:tbl>
    <w:p w:rsidR="006B7EF2" w:rsidRDefault="006B7EF2" w:rsidP="006B7EF2">
      <w:bookmarkStart w:id="0" w:name="_GoBack"/>
      <w:bookmarkEnd w:id="0"/>
    </w:p>
    <w:p w:rsidR="00BC4D40" w:rsidRPr="006B7EF2" w:rsidRDefault="008271C8" w:rsidP="006B7EF2">
      <w:pPr>
        <w:rPr>
          <w:sz w:val="28"/>
          <w:szCs w:val="28"/>
        </w:rPr>
      </w:pPr>
    </w:p>
    <w:sectPr w:rsidR="00BC4D40" w:rsidRPr="006B7EF2" w:rsidSect="00C12E7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E78"/>
    <w:rsid w:val="001B697C"/>
    <w:rsid w:val="006B7EF2"/>
    <w:rsid w:val="008271C8"/>
    <w:rsid w:val="00A65A64"/>
    <w:rsid w:val="00C12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E78"/>
    <w:rPr>
      <w:b/>
      <w:bCs/>
    </w:rPr>
  </w:style>
  <w:style w:type="character" w:styleId="a5">
    <w:name w:val="Emphasis"/>
    <w:basedOn w:val="a0"/>
    <w:uiPriority w:val="20"/>
    <w:qFormat/>
    <w:rsid w:val="00C12E78"/>
    <w:rPr>
      <w:i/>
      <w:iCs/>
    </w:rPr>
  </w:style>
  <w:style w:type="table" w:styleId="a6">
    <w:name w:val="Table Grid"/>
    <w:basedOn w:val="a1"/>
    <w:uiPriority w:val="59"/>
    <w:rsid w:val="006B7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E78"/>
    <w:rPr>
      <w:b/>
      <w:bCs/>
    </w:rPr>
  </w:style>
  <w:style w:type="character" w:styleId="a5">
    <w:name w:val="Emphasis"/>
    <w:basedOn w:val="a0"/>
    <w:uiPriority w:val="20"/>
    <w:qFormat/>
    <w:rsid w:val="00C12E78"/>
    <w:rPr>
      <w:i/>
      <w:iCs/>
    </w:rPr>
  </w:style>
  <w:style w:type="table" w:styleId="a6">
    <w:name w:val="Table Grid"/>
    <w:basedOn w:val="a1"/>
    <w:uiPriority w:val="59"/>
    <w:rsid w:val="006B7E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6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2019-12-23T09:50:00Z</dcterms:created>
  <dcterms:modified xsi:type="dcterms:W3CDTF">2019-12-23T13:49:00Z</dcterms:modified>
</cp:coreProperties>
</file>